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VERBALE RELATIVO ALLO SVOLGIMENTO DEI COLLOQUI 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E ALL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ATTRIBUZIONE DEI PUNTEGGI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giorno _____________, alle ore ______, in modalit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online, come previsto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dal Decreto Legge n.22 del giorno 8/04/2020,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attraverso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utilizzo della piattaforma ZOOM, si svolgono i colloqui relativi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esposizione orale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elaborato, come previsto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Ordinanza concernente gli esami di Stato nel primo ciclo di istruzione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 scolastico 2019/2020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N.9 del 16/05/2020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Presiede la seduta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coordinatore _____________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svolge la funzione di segretario verbalizzante il prof _________________. Sono presenti </w:t>
      </w:r>
      <w:r>
        <w:rPr>
          <w:rFonts w:ascii="Times New Roman" w:hAnsi="Times New Roman"/>
          <w:sz w:val="24"/>
          <w:szCs w:val="24"/>
          <w:rtl w:val="0"/>
          <w:lang w:val="it-IT"/>
        </w:rPr>
        <w:t>i docenti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 Consiglio di Classe: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 (italiano)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val="single"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(lab letterario)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val="single" w:color="000000"/>
          <w:rtl w:val="0"/>
          <w:lang w:val="it-IT"/>
        </w:rPr>
        <w:t xml:space="preserve">                                        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(geografia)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(storia)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(lingua inglese)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(lingua francese/spagnolo)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(matematica e scienze)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(musica)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(ed fisica)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val="single"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(tecnologia)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val="single" w:color="000000"/>
          <w:rtl w:val="0"/>
          <w:lang w:val="it-IT"/>
        </w:rPr>
        <w:t xml:space="preserve">                                        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(arte ed immagine)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(sostegno)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val="single"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____________________ (religione)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val="single" w:color="000000"/>
          <w:rtl w:val="0"/>
          <w:lang w:val="it-IT"/>
        </w:rPr>
        <w:t xml:space="preserve">                                         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(AR)   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Consiglio di Classe della 3^ __ procede alle operazioni di interrogazione relative ai sottoelencati candidati convocati per sostenere il colloquio: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</w:t>
        <w:tab/>
        <w:tab/>
        <w:tab/>
        <w:tab/>
        <w:tab/>
        <w:tab/>
        <w:tab/>
        <w:t>12.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</w:t>
        <w:tab/>
        <w:tab/>
        <w:tab/>
        <w:tab/>
        <w:tab/>
        <w:tab/>
        <w:tab/>
        <w:t>13.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3.</w:t>
        <w:tab/>
        <w:tab/>
        <w:tab/>
        <w:tab/>
        <w:tab/>
        <w:tab/>
        <w:tab/>
        <w:t>14.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4.</w:t>
        <w:tab/>
        <w:tab/>
        <w:tab/>
        <w:tab/>
        <w:tab/>
        <w:tab/>
        <w:tab/>
        <w:t>15.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5.</w:t>
        <w:tab/>
        <w:tab/>
        <w:tab/>
        <w:tab/>
        <w:tab/>
        <w:tab/>
        <w:tab/>
        <w:t>16.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6.</w:t>
        <w:tab/>
        <w:tab/>
        <w:tab/>
        <w:tab/>
        <w:tab/>
        <w:tab/>
        <w:tab/>
        <w:t>17.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7.</w:t>
        <w:tab/>
        <w:tab/>
        <w:tab/>
        <w:tab/>
        <w:tab/>
        <w:tab/>
        <w:tab/>
        <w:t>18.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8.</w:t>
        <w:tab/>
        <w:tab/>
        <w:tab/>
        <w:tab/>
        <w:tab/>
        <w:tab/>
        <w:tab/>
        <w:t>19.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9.</w:t>
        <w:tab/>
        <w:tab/>
        <w:tab/>
        <w:tab/>
        <w:tab/>
        <w:tab/>
        <w:tab/>
        <w:t>20.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10.</w:t>
        <w:tab/>
        <w:tab/>
        <w:tab/>
        <w:tab/>
        <w:tab/>
        <w:tab/>
        <w:tab/>
        <w:t>21.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11.</w:t>
        <w:tab/>
        <w:tab/>
        <w:tab/>
        <w:tab/>
        <w:tab/>
        <w:tab/>
        <w:tab/>
        <w:t>22.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Risulta assente alla prova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alunno ______________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Sulla base delle disposizioni legislative e regolamentari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it-IT"/>
        </w:rPr>
        <w:t>rdinanza concernente la valutazione finale degli alunni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anno scolastico 2019/2020 e prime disposizioni per il recupero degli apprendimenti, n. 11 del 16/05/2020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dei criteri approvati dal Collegio Docenti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21/05/2020</w:t>
      </w:r>
      <w:r>
        <w:rPr>
          <w:rFonts w:ascii="Times New Roman" w:hAnsi="Times New Roman"/>
          <w:sz w:val="24"/>
          <w:szCs w:val="24"/>
          <w:rtl w:val="0"/>
          <w:lang w:val="it-IT"/>
        </w:rPr>
        <w:t>, si procede alla conduzione dei colloqui, ognuno della durata massima di 15 minuti, focalizzati esclusivamente sull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esposizione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elaborato prodotto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alunno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 accordo con i docenti del Consiglio di Classe.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Consiglio di Classe procede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contestualmente </w:t>
      </w:r>
      <w:r>
        <w:rPr>
          <w:rFonts w:ascii="Times New Roman" w:hAnsi="Times New Roman"/>
          <w:sz w:val="24"/>
          <w:szCs w:val="24"/>
          <w:rtl w:val="0"/>
          <w:lang w:val="it-IT"/>
        </w:rPr>
        <w:t>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attribuzione dei punteggi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espressi in decimi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arrotondati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relativamente alla prova di ciascun candidato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punteggi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attribuiti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intera commissione a maggioranza</w:t>
      </w:r>
      <w:r>
        <w:rPr>
          <w:rFonts w:ascii="Times New Roman" w:hAnsi="Times New Roman"/>
          <w:sz w:val="24"/>
          <w:szCs w:val="24"/>
          <w:rtl w:val="0"/>
          <w:lang w:val="it-IT"/>
        </w:rPr>
        <w:t>, vengono riportati sull</w:t>
      </w:r>
      <w:r>
        <w:rPr>
          <w:rFonts w:ascii="Times New Roman" w:hAnsi="Times New Roman"/>
          <w:sz w:val="24"/>
          <w:szCs w:val="24"/>
          <w:rtl w:val="0"/>
          <w:lang w:val="it-IT"/>
        </w:rPr>
        <w:t>e griglie di valutazione predisposte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approvate nel Collegio Docenti sopra menzionato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Risulta che gli alunni hanno sostenuto con esito positivo il colloquio avendo riportato un voto complessivo corrispondente o al di sopra del 6. 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risultati ottenuti contribuiranno alla formulazione della valutazione finale secondo le modalit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condivise durante il Collegio Docenti della Secondaria di Primo Grado del 21/05/2020.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Le operazioni sono concluse alle ore ______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>Firma del Coordinatore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