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A</w:t>
      </w:r>
    </w:p>
    <w:tbl>
      <w:tblPr>
        <w:tblStyle w:val="Table1"/>
        <w:tblW w:w="962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classrooms – Ambienti di apprendimento innovativi”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DI SELEZIONE PER IL CONFERIMENTO DI UN INCARICO INDIVIDUALE AVENTE AD OGGETTO </w:t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FIGURA DI SUPPORTO TECNICO OPERATIVO SPECIALISTICO</w:t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47" w:line="276" w:lineRule="auto"/>
              <w:ind w:left="3685.0393700787395" w:right="404.88188976378126" w:hanging="336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Titolo del Progetto: “Educazione 4.0: Rinnovare le aule per un apprendimento innovativo”</w:t>
            </w:r>
          </w:p>
          <w:p w:rsidR="00000000" w:rsidDel="00000000" w:rsidP="00000000" w:rsidRDefault="00000000" w:rsidRPr="00000000" w14:paraId="0000000D">
            <w:pPr>
              <w:spacing w:before="47" w:line="276" w:lineRule="auto"/>
              <w:ind w:left="4214" w:right="404.88188976378126" w:hanging="3363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C.U.P. H64D22003770006</w:t>
            </w:r>
          </w:p>
          <w:p w:rsidR="00000000" w:rsidDel="00000000" w:rsidP="00000000" w:rsidRDefault="00000000" w:rsidRPr="00000000" w14:paraId="0000000E">
            <w:pPr>
              <w:spacing w:before="163" w:line="276" w:lineRule="auto"/>
              <w:ind w:left="811" w:right="115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personale interno alla Istituzione scolastica</w:t>
      </w:r>
    </w:p>
    <w:p w:rsidR="00000000" w:rsidDel="00000000" w:rsidP="00000000" w:rsidRDefault="00000000" w:rsidRPr="00000000" w14:paraId="0000001A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B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C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8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</w:t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A">
      <w:pPr>
        <w:tabs>
          <w:tab w:val="left" w:leader="none" w:pos="426"/>
        </w:tabs>
        <w:spacing w:after="0" w:before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2271 del 12/05/2023 e, nello specifico, di: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uropea;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0"/>
          <w:tab w:val="left" w:leader="none" w:pos="142"/>
        </w:tabs>
        <w:spacing w:after="0" w:before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form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ato europeo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sottoscritto contenente una autodichiarazione di veridicità dei dati e delle informazioni contenute, ai sensi degli artt. 46 e 47 del D.P.R. 445/2000 nonché fotocopia del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705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SCHEDA VALUTAZIONE TITOLI</w:t>
      </w:r>
    </w:p>
    <w:p w:rsidR="00000000" w:rsidDel="00000000" w:rsidP="00000000" w:rsidRDefault="00000000" w:rsidRPr="00000000" w14:paraId="00000038">
      <w:pPr>
        <w:ind w:left="-705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 SUPPORTO TECNICO OPERATIVO SPECIALISTICO</w:t>
      </w:r>
    </w:p>
    <w:p w:rsidR="00000000" w:rsidDel="00000000" w:rsidP="00000000" w:rsidRDefault="00000000" w:rsidRPr="00000000" w14:paraId="00000039">
      <w:pPr>
        <w:tabs>
          <w:tab w:val="left" w:leader="none" w:pos="135"/>
        </w:tabs>
        <w:ind w:left="583" w:right="218.1496062992141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60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0"/>
        <w:gridCol w:w="1620"/>
        <w:gridCol w:w="1425"/>
        <w:gridCol w:w="1515"/>
        <w:tblGridChange w:id="0">
          <w:tblGrid>
            <w:gridCol w:w="6300"/>
            <w:gridCol w:w="1620"/>
            <w:gridCol w:w="1425"/>
            <w:gridCol w:w="1515"/>
          </w:tblGrid>
        </w:tblGridChange>
      </w:tblGrid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ind w:left="-566.9291338582677" w:right="218.14960629921416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141.73228346456688" w:right="218.14960629921416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PUNTEGGIO A CURA DEL CANDIDATO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VALUTAZIONE A CURA DELLA COMMISSIONE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E">
            <w:pPr>
              <w:ind w:left="141.73228346456688" w:right="218.14960629921416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ISTRUZIONE E FORMAZIONE nello specifico settore in cui si concorre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spacing w:line="276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spacing w:line="276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41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A1.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INERENTE AL RUOLO SPECIFICO -  MATERIE GIURIDICHE O ECONOMICO/FINANZIARIE</w:t>
            </w:r>
          </w:p>
          <w:p w:rsidR="00000000" w:rsidDel="00000000" w:rsidP="00000000" w:rsidRDefault="00000000" w:rsidRPr="00000000" w14:paraId="00000043">
            <w:pPr>
              <w:spacing w:line="241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(Vecchio Ordinamento o Magistrale) (si valuta un solo titolo)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1" w:lineRule="auto"/>
              <w:ind w:left="135" w:right="165.944881889763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 40</w:t>
            </w:r>
          </w:p>
          <w:p w:rsidR="00000000" w:rsidDel="00000000" w:rsidP="00000000" w:rsidRDefault="00000000" w:rsidRPr="00000000" w14:paraId="00000045">
            <w:pPr>
              <w:spacing w:line="241" w:lineRule="auto"/>
              <w:ind w:left="135" w:right="165.944881889763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1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1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41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A2.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INERENTE AL RUOLO SPECIFICO</w:t>
            </w:r>
          </w:p>
          <w:p w:rsidR="00000000" w:rsidDel="00000000" w:rsidP="00000000" w:rsidRDefault="00000000" w:rsidRPr="00000000" w14:paraId="00000049">
            <w:pPr>
              <w:spacing w:line="241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(Triennale, in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alternativa al punto A1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1" w:lineRule="auto"/>
              <w:ind w:left="135" w:right="165.944881889763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 20</w:t>
            </w:r>
          </w:p>
          <w:p w:rsidR="00000000" w:rsidDel="00000000" w:rsidP="00000000" w:rsidRDefault="00000000" w:rsidRPr="00000000" w14:paraId="0000004B">
            <w:pPr>
              <w:spacing w:line="241" w:lineRule="auto"/>
              <w:ind w:left="135" w:right="165.944881889763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1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1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241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A3.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4F">
            <w:pPr>
              <w:spacing w:line="241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alternativa ai punti A1 e A2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) (si valuta un solo titolo)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1" w:lineRule="auto"/>
              <w:ind w:left="135" w:right="165.944881889763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 10</w:t>
            </w:r>
          </w:p>
          <w:p w:rsidR="00000000" w:rsidDel="00000000" w:rsidP="00000000" w:rsidRDefault="00000000" w:rsidRPr="00000000" w14:paraId="00000051">
            <w:pPr>
              <w:spacing w:line="241" w:lineRule="auto"/>
              <w:ind w:left="135" w:right="165.944881889763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1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1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4">
            <w:pPr>
              <w:spacing w:before="3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CERTIFICAZIONI nello specifico settore in cui si concorre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6">
            <w:pPr>
              <w:spacing w:line="276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spacing w:line="276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35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B1.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COMPETENZE I.C.T. CERTIFICATE riconosciute dal MIUR (si valuta un solo titolo)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35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 10</w:t>
            </w:r>
          </w:p>
          <w:p w:rsidR="00000000" w:rsidDel="00000000" w:rsidP="00000000" w:rsidRDefault="00000000" w:rsidRPr="00000000" w14:paraId="0000005A">
            <w:pPr>
              <w:spacing w:before="5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35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35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D">
            <w:pPr>
              <w:ind w:left="141.73228346456688" w:right="218.14960629921416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nello specifico settore in cui si concorre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spacing w:line="276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0">
            <w:pPr>
              <w:spacing w:line="276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38" w:lineRule="auto"/>
              <w:ind w:left="141.73228346456688" w:right="218.14960629921416" w:firstLine="0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C1.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CONOSCENZE SPECIFICHE DELL’ARGOMENTO</w:t>
            </w:r>
          </w:p>
          <w:p w:rsidR="00000000" w:rsidDel="00000000" w:rsidP="00000000" w:rsidRDefault="00000000" w:rsidRPr="00000000" w14:paraId="00000062">
            <w:pPr>
              <w:ind w:left="141.73228346456688" w:right="218.14960629921416" w:firstLine="0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(documentate attraverso esperienze lavorative professionali, pubbliche o private, di gestione delle procedure di affidamento, di gestione economico finanziaria di progetti, di ogni altra attività riguardante la tematica dell’incarico) (5 punti cad.)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39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color w:val="ff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max pt 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1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39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39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8.6513671874998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37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C2.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CONOSCENZE SPECIFICHE DELL’ARGOMENTO</w:t>
            </w:r>
          </w:p>
          <w:p w:rsidR="00000000" w:rsidDel="00000000" w:rsidP="00000000" w:rsidRDefault="00000000" w:rsidRPr="00000000" w14:paraId="00000068">
            <w:pPr>
              <w:ind w:left="141.73228346456688" w:right="218.14960629921416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(documentate attraverso esperienze lavorative professionali, pubbliche o private, di supporto al RUP (minimo 20 ore), documentate attraverso corsi seguiti con rilascio attestato min. 12 ore) (5 punti cad.)</w:t>
            </w:r>
          </w:p>
          <w:p w:rsidR="00000000" w:rsidDel="00000000" w:rsidP="00000000" w:rsidRDefault="00000000" w:rsidRPr="00000000" w14:paraId="00000069">
            <w:pPr>
              <w:spacing w:before="1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37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max pt 10</w:t>
            </w:r>
          </w:p>
          <w:p w:rsidR="00000000" w:rsidDel="00000000" w:rsidP="00000000" w:rsidRDefault="00000000" w:rsidRPr="00000000" w14:paraId="0000006B">
            <w:pPr>
              <w:spacing w:before="1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37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37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E">
            <w:pPr>
              <w:spacing w:line="237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LAVORATIVE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spacing w:line="237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0">
            <w:pPr>
              <w:spacing w:line="237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spacing w:line="237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.22949218749994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236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D1.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Anzianità di servizio nei servizi generali amministrativi (5 punti per anno)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37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max pt 20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37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37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before="3" w:line="241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before="3" w:line="241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b w:val="1"/>
                <w:color w:val="ff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MAX 100 PT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3" w:line="241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before="3" w:line="241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right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rHeight w:val="668.8378906250001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120" w:before="120" w:line="276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20" w:before="120" w:line="276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120" w:before="120" w:line="276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7F">
      <w:pPr>
        <w:ind w:left="-70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566.9291338582677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Courier New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7200265" cy="629920"/>
              <wp:effectExtent b="0" l="0" r="0" t="0"/>
              <wp:wrapNone/>
              <wp:docPr id="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38127" y="112780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7200265" cy="629920"/>
              <wp:effectExtent b="0" l="0" r="0" t="0"/>
              <wp:wrapNone/>
              <wp:docPr id="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8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4"/>
    <w:bookmarkEnd w:id="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8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86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rsid w:val="00053BAE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rsid w:val="00053BAE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rsid w:val="00053BAE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rsid w:val="00053BA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053BA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rsid w:val="00053BA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rsid w:val="00053BAE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rsid w:val="00053BA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sid w:val="00053BAE"/>
    <w:rPr>
      <w:position w:val="-3"/>
    </w:rPr>
  </w:style>
  <w:style w:type="paragraph" w:styleId="Corpodeltesto">
    <w:name w:val="Body Text"/>
    <w:basedOn w:val="Normale"/>
    <w:link w:val="CorpodeltestoCarattere"/>
    <w:rsid w:val="00053BA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sid w:val="00053BA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053BA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deltestoCarattere" w:customStyle="1">
    <w:name w:val="Corpo del testo Carattere"/>
    <w:basedOn w:val="Carpredefinitoparagrafo"/>
    <w:link w:val="Corpodel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Articolo" w:customStyle="1">
    <w:name w:val="Articolo"/>
    <w:basedOn w:val="Normale"/>
    <w:link w:val="ArticoloCarattere"/>
    <w:qFormat w:val="1"/>
    <w:rsid w:val="009B1DF7"/>
    <w:pPr>
      <w:widowControl w:val="1"/>
      <w:adjustRightInd w:val="1"/>
      <w:spacing w:after="120" w:line="240" w:lineRule="auto"/>
      <w:contextualSpacing w:val="1"/>
      <w:jc w:val="center"/>
      <w:textAlignment w:val="center"/>
    </w:pPr>
    <w:rPr>
      <w:rFonts w:ascii="Calibri" w:cs="Calibri" w:hAnsi="Calibri"/>
      <w:b w:val="1"/>
      <w:bCs w:val="1"/>
      <w:sz w:val="22"/>
      <w:szCs w:val="22"/>
    </w:rPr>
  </w:style>
  <w:style w:type="character" w:styleId="ArticoloCarattere" w:customStyle="1">
    <w:name w:val="Articolo Carattere"/>
    <w:basedOn w:val="Carpredefinitoparagrafo"/>
    <w:link w:val="Articolo"/>
    <w:rsid w:val="009B1DF7"/>
    <w:rPr>
      <w:rFonts w:ascii="Calibri" w:cs="Calibri" w:hAnsi="Calibri"/>
      <w:b w:val="1"/>
      <w:bCs w:val="1"/>
      <w:sz w:val="22"/>
      <w:szCs w:val="22"/>
    </w:rPr>
  </w:style>
  <w:style w:type="table" w:styleId="TableNormal" w:customStyle="1">
    <w:name w:val="Table Normal"/>
    <w:uiPriority w:val="2"/>
    <w:semiHidden w:val="1"/>
    <w:unhideWhenUsed w:val="1"/>
    <w:qFormat w:val="1"/>
    <w:rsid w:val="0011734B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11734B"/>
    <w:pPr>
      <w:autoSpaceDE w:val="0"/>
      <w:autoSpaceDN w:val="0"/>
      <w:adjustRightInd w:val="1"/>
      <w:spacing w:line="240" w:lineRule="auto"/>
      <w:ind w:left="110"/>
      <w:jc w:val="left"/>
      <w:textAlignment w:val="auto"/>
    </w:pPr>
    <w:rPr>
      <w:sz w:val="22"/>
      <w:szCs w:val="22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iKZRDBQXAjx7RQmrHcWN6fjWXA==">CgMxLjAyCGguZ2pkZ3hzMgloLjMwajB6bGwyCWguMWZvYjl0ZTIJaC4zem55c2g3MgloLjJldDkycDA4AHIhMTNCMXpHcEtjZzd3SlNpbGVsLWV2QzFpOVNqb0VmNDNR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2023-04-14T08:09:00Z</dcterms:created>
</cp:coreProperties>
</file>